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5C21" w14:textId="6CC08536" w:rsidR="0085706F" w:rsidRPr="00073297" w:rsidRDefault="00073297" w:rsidP="00073297">
      <w:pPr>
        <w:pStyle w:val="Kop1"/>
        <w:rPr>
          <w:lang w:val="nl-NL"/>
        </w:rPr>
      </w:pPr>
      <w:r w:rsidRPr="00073297">
        <w:rPr>
          <w:lang w:val="nl-NL"/>
        </w:rPr>
        <w:t>De jaarrekening 2022</w:t>
      </w:r>
    </w:p>
    <w:p w14:paraId="2AF74A7F" w14:textId="6886CFA0" w:rsidR="00073297" w:rsidRDefault="00073297" w:rsidP="00073297">
      <w:pPr>
        <w:rPr>
          <w:lang w:val="nl-NL"/>
        </w:rPr>
      </w:pPr>
      <w:r w:rsidRPr="00073297">
        <w:rPr>
          <w:lang w:val="nl-NL"/>
        </w:rPr>
        <w:t>Beste leden van GroenLinks Utrecht.</w:t>
      </w:r>
      <w:r>
        <w:rPr>
          <w:lang w:val="nl-NL"/>
        </w:rPr>
        <w:t xml:space="preserve"> Voor u ligt de jaarrekening voor 2022, een jaar dat voor een groot deel in het teken stond van de campagne. Dat is goed te zien in dit financieel jaarverslag. Ik kan me voorstellen dat veel van jullie niet regelmatig met de financiën bezig zijn en al helemaal niet regelmatig een jaarrekening doornemen. Ik hecht er echter veel waarde aan dat ieder lid in ieder geval </w:t>
      </w:r>
      <w:r>
        <w:rPr>
          <w:i/>
          <w:iCs/>
          <w:lang w:val="nl-NL"/>
        </w:rPr>
        <w:t>kan</w:t>
      </w:r>
      <w:r>
        <w:rPr>
          <w:lang w:val="nl-NL"/>
        </w:rPr>
        <w:t xml:space="preserve"> begrijpen waar het geld heen gaat, hoe we dat besteed hebben en daar dan een mening over kan hebben. </w:t>
      </w:r>
    </w:p>
    <w:p w14:paraId="3575426E" w14:textId="5D6FB984" w:rsidR="00073297" w:rsidRDefault="00073297" w:rsidP="00073297">
      <w:pPr>
        <w:rPr>
          <w:lang w:val="nl-NL"/>
        </w:rPr>
      </w:pPr>
      <w:r>
        <w:rPr>
          <w:lang w:val="nl-NL"/>
        </w:rPr>
        <w:t xml:space="preserve">In deze jaarrekening probeer ik de cijfers, incl. meest opvallende zaken zo duidelijk mogelijk uit te leggen. Ook zitten er een aantal minder standaard zaken in de begroting en jaarrekening voor 2022, ook die </w:t>
      </w:r>
      <w:r w:rsidR="003A330E">
        <w:rPr>
          <w:lang w:val="nl-NL"/>
        </w:rPr>
        <w:t xml:space="preserve">licht </w:t>
      </w:r>
      <w:r>
        <w:rPr>
          <w:lang w:val="nl-NL"/>
        </w:rPr>
        <w:t xml:space="preserve">ik toe, maar maken de analyse van de cijfers lastiger. Blijf je na het lezen van de jaarrekening zitten met vragen of onduidelijkheden? Dan kun je die natuurlijk op de ALV stellen, maar mogelijk heb je liever </w:t>
      </w:r>
      <w:r>
        <w:rPr>
          <w:i/>
          <w:iCs/>
          <w:lang w:val="nl-NL"/>
        </w:rPr>
        <w:t>voor</w:t>
      </w:r>
      <w:r>
        <w:rPr>
          <w:lang w:val="nl-NL"/>
        </w:rPr>
        <w:t xml:space="preserve"> de ALV antwoord. Mail me dan gerust op </w:t>
      </w:r>
      <w:hyperlink r:id="rId6" w:history="1">
        <w:r w:rsidRPr="00B81C2B">
          <w:rPr>
            <w:rStyle w:val="Hyperlink"/>
            <w:lang w:val="nl-NL"/>
          </w:rPr>
          <w:t>penningmeester@groenlinksutrecht.nl</w:t>
        </w:r>
      </w:hyperlink>
      <w:r>
        <w:rPr>
          <w:lang w:val="nl-NL"/>
        </w:rPr>
        <w:t xml:space="preserve">, dan maak ik tijd voor toelichting. </w:t>
      </w:r>
    </w:p>
    <w:p w14:paraId="26C5EA6B" w14:textId="29FE88EC" w:rsidR="00073297" w:rsidRDefault="00073297" w:rsidP="00073297">
      <w:pPr>
        <w:pStyle w:val="Kop2"/>
        <w:rPr>
          <w:lang w:val="nl-NL"/>
        </w:rPr>
      </w:pPr>
      <w:r>
        <w:rPr>
          <w:lang w:val="nl-NL"/>
        </w:rPr>
        <w:t>De samenvatting</w:t>
      </w:r>
    </w:p>
    <w:p w14:paraId="237F7D24" w14:textId="1FB0D319" w:rsidR="007F5C15" w:rsidRDefault="007F5C15">
      <w:pPr>
        <w:rPr>
          <w:lang w:val="nl-NL"/>
        </w:rPr>
      </w:pPr>
      <w:r>
        <w:rPr>
          <w:lang w:val="nl-NL"/>
        </w:rPr>
        <w:t>Er was effectief een verlies begroot van 5.000 euro, maar we maken in 2022 een verlies van 21.072 euro. Dat is volledig te verklaren doordat er in 2022 veel meer kosten zijn gemaakt voor de campagne dan begroot. Veel van die kosten waren begroot in 2021, maar gemaakt in 2022.</w:t>
      </w:r>
      <w:r w:rsidR="00E70453">
        <w:rPr>
          <w:lang w:val="nl-NL"/>
        </w:rPr>
        <w:t xml:space="preserve"> Dit terwijl we in 2021 wel het begrote bedrag </w:t>
      </w:r>
      <w:r w:rsidR="00E70453">
        <w:rPr>
          <w:i/>
          <w:iCs/>
          <w:lang w:val="nl-NL"/>
        </w:rPr>
        <w:t>uit</w:t>
      </w:r>
      <w:r w:rsidR="00E70453">
        <w:rPr>
          <w:lang w:val="nl-NL"/>
        </w:rPr>
        <w:t xml:space="preserve"> de reservering gehaald hebben.</w:t>
      </w:r>
      <w:r>
        <w:rPr>
          <w:lang w:val="nl-NL"/>
        </w:rPr>
        <w:t xml:space="preserve"> </w:t>
      </w:r>
      <w:r w:rsidR="00E70453">
        <w:rPr>
          <w:lang w:val="nl-NL"/>
        </w:rPr>
        <w:t>W</w:t>
      </w:r>
      <w:r>
        <w:rPr>
          <w:lang w:val="nl-NL"/>
        </w:rPr>
        <w:t xml:space="preserve">at </w:t>
      </w:r>
      <w:r w:rsidR="00E70453">
        <w:rPr>
          <w:lang w:val="nl-NL"/>
        </w:rPr>
        <w:t xml:space="preserve">dus </w:t>
      </w:r>
      <w:r>
        <w:rPr>
          <w:lang w:val="nl-NL"/>
        </w:rPr>
        <w:t xml:space="preserve">‘winst’ uit de campagne opleverde in 2021, en ‘verlies’ in 2022. In de bijlage vind je uitgebreide verantwoording voor de campagne, waar ook 2021 in meegenomen is. </w:t>
      </w:r>
    </w:p>
    <w:p w14:paraId="0723EC2B" w14:textId="325680CB" w:rsidR="00BD018A" w:rsidRDefault="007F5C15">
      <w:pPr>
        <w:rPr>
          <w:lang w:val="nl-NL"/>
        </w:rPr>
      </w:pPr>
      <w:r>
        <w:rPr>
          <w:lang w:val="nl-NL"/>
        </w:rPr>
        <w:t xml:space="preserve">Laten we de campagne buiten beschouwing dan is wat minder uitgegeven dan begroot. Er zijn een paar overschrijdingen </w:t>
      </w:r>
      <w:r w:rsidR="00325116">
        <w:rPr>
          <w:lang w:val="nl-NL"/>
        </w:rPr>
        <w:t>(</w:t>
      </w:r>
      <w:r>
        <w:rPr>
          <w:lang w:val="nl-NL"/>
        </w:rPr>
        <w:t xml:space="preserve">zoals de opslaglocatie) maar </w:t>
      </w:r>
      <w:r w:rsidR="00BD018A">
        <w:rPr>
          <w:lang w:val="nl-NL"/>
        </w:rPr>
        <w:t xml:space="preserve">vooral onderbestedingen op bijna alle andere posten. </w:t>
      </w:r>
    </w:p>
    <w:p w14:paraId="113E0238" w14:textId="401F11D8" w:rsidR="00BD018A" w:rsidRPr="00BD018A" w:rsidRDefault="00BD018A" w:rsidP="00BD018A">
      <w:pPr>
        <w:rPr>
          <w:rFonts w:ascii="Calibri" w:eastAsia="Times New Roman" w:hAnsi="Calibri" w:cs="Calibri"/>
          <w:color w:val="000000"/>
          <w:kern w:val="0"/>
          <w:szCs w:val="20"/>
          <w:lang w:val="nl-NL"/>
          <w14:ligatures w14:val="none"/>
        </w:rPr>
      </w:pPr>
      <w:r>
        <w:rPr>
          <w:lang w:val="nl-NL"/>
        </w:rPr>
        <w:t xml:space="preserve">Ook hebben we nog altijd een zeer gezond eigen vermogen van </w:t>
      </w:r>
      <w:r w:rsidRPr="00BD018A">
        <w:rPr>
          <w:rFonts w:ascii="Calibri" w:eastAsia="Times New Roman" w:hAnsi="Calibri" w:cs="Calibri"/>
          <w:color w:val="000000"/>
          <w:kern w:val="0"/>
          <w:szCs w:val="20"/>
          <w:lang/>
          <w14:ligatures w14:val="none"/>
        </w:rPr>
        <w:t>32.501</w:t>
      </w:r>
      <w:r w:rsidR="00E70453" w:rsidRPr="00E70453">
        <w:rPr>
          <w:rFonts w:ascii="Calibri" w:eastAsia="Times New Roman" w:hAnsi="Calibri" w:cs="Calibri"/>
          <w:color w:val="000000"/>
          <w:kern w:val="0"/>
          <w:szCs w:val="20"/>
          <w:lang w:val="nl-NL"/>
          <w14:ligatures w14:val="none"/>
        </w:rPr>
        <w:t xml:space="preserve"> </w:t>
      </w:r>
      <w:r w:rsidR="00E70453">
        <w:rPr>
          <w:rFonts w:ascii="Calibri" w:eastAsia="Times New Roman" w:hAnsi="Calibri" w:cs="Calibri"/>
          <w:color w:val="000000"/>
          <w:kern w:val="0"/>
          <w:szCs w:val="20"/>
          <w:lang w:val="nl-NL"/>
          <w14:ligatures w14:val="none"/>
        </w:rPr>
        <w:t>euro</w:t>
      </w:r>
      <w:r>
        <w:rPr>
          <w:rFonts w:ascii="Calibri" w:eastAsia="Times New Roman" w:hAnsi="Calibri" w:cs="Calibri"/>
          <w:color w:val="000000"/>
          <w:kern w:val="0"/>
          <w:szCs w:val="20"/>
          <w:lang w:val="nl-NL"/>
          <w14:ligatures w14:val="none"/>
        </w:rPr>
        <w:t xml:space="preserve">. Dat is een vrij vermogen, niet </w:t>
      </w:r>
      <w:r w:rsidR="00E70453">
        <w:rPr>
          <w:rFonts w:ascii="Calibri" w:eastAsia="Times New Roman" w:hAnsi="Calibri" w:cs="Calibri"/>
          <w:color w:val="000000"/>
          <w:kern w:val="0"/>
          <w:szCs w:val="20"/>
          <w:lang w:val="nl-NL"/>
          <w14:ligatures w14:val="none"/>
        </w:rPr>
        <w:t xml:space="preserve">geoormerkt (met specifiek doel) </w:t>
      </w:r>
      <w:r>
        <w:rPr>
          <w:rFonts w:ascii="Calibri" w:eastAsia="Times New Roman" w:hAnsi="Calibri" w:cs="Calibri"/>
          <w:color w:val="000000"/>
          <w:kern w:val="0"/>
          <w:szCs w:val="20"/>
          <w:lang w:val="nl-NL"/>
          <w14:ligatures w14:val="none"/>
        </w:rPr>
        <w:t xml:space="preserve">gereserveerd voor bijvoorbeeld campagnes en ongeveer gelijk aan de jaarlijkse landelijke bijdrage. </w:t>
      </w:r>
      <w:r w:rsidR="00E70453">
        <w:rPr>
          <w:rFonts w:ascii="Calibri" w:eastAsia="Times New Roman" w:hAnsi="Calibri" w:cs="Calibri"/>
          <w:color w:val="000000"/>
          <w:kern w:val="0"/>
          <w:szCs w:val="20"/>
          <w:lang w:val="nl-NL"/>
          <w14:ligatures w14:val="none"/>
        </w:rPr>
        <w:t>Het Eigen Vermogen is dus het vrije vermogen van de vereniging. In de praktijk vaak ook een buffer voor jaren die financieel minder goed gaan.</w:t>
      </w:r>
    </w:p>
    <w:p w14:paraId="24D78DD1" w14:textId="222734AC" w:rsidR="00073297" w:rsidRDefault="00073297">
      <w:pPr>
        <w:rPr>
          <w:rFonts w:asciiTheme="majorHAnsi" w:eastAsiaTheme="majorEastAsia" w:hAnsiTheme="majorHAnsi" w:cstheme="majorBidi"/>
          <w:color w:val="2F5496" w:themeColor="accent1" w:themeShade="BF"/>
          <w:sz w:val="26"/>
          <w:szCs w:val="26"/>
          <w:lang w:val="nl-NL"/>
        </w:rPr>
      </w:pPr>
      <w:r>
        <w:rPr>
          <w:lang w:val="nl-NL"/>
        </w:rPr>
        <w:br w:type="page"/>
      </w:r>
    </w:p>
    <w:p w14:paraId="0CEE389D" w14:textId="68702905" w:rsidR="00073297" w:rsidRDefault="00073297" w:rsidP="00073297">
      <w:pPr>
        <w:pStyle w:val="Kop2"/>
        <w:rPr>
          <w:lang w:val="nl-NL"/>
        </w:rPr>
      </w:pPr>
      <w:r>
        <w:rPr>
          <w:lang w:val="nl-NL"/>
        </w:rPr>
        <w:lastRenderedPageBreak/>
        <w:t>De winst- en verliesrekening</w:t>
      </w:r>
    </w:p>
    <w:p w14:paraId="65A5B456" w14:textId="76A64CA0" w:rsidR="00073297" w:rsidRDefault="00073297" w:rsidP="00073297">
      <w:pPr>
        <w:rPr>
          <w:lang w:val="nl-NL"/>
        </w:rPr>
      </w:pPr>
      <w:r>
        <w:rPr>
          <w:lang w:val="nl-NL"/>
        </w:rPr>
        <w:t>Hieronder treft u het overzicht van zowel begrote als gerealiseerde inkomsten en uitgaven voor 2022. Kortom de ‘winst- en verliesrekening’. Korte leeswijzer:</w:t>
      </w:r>
    </w:p>
    <w:p w14:paraId="2832CA80" w14:textId="6073AA17" w:rsidR="00073297" w:rsidRDefault="00073297" w:rsidP="00073297">
      <w:pPr>
        <w:pStyle w:val="Lijstalinea"/>
        <w:numPr>
          <w:ilvl w:val="0"/>
          <w:numId w:val="2"/>
        </w:numPr>
        <w:rPr>
          <w:lang w:val="nl-NL"/>
        </w:rPr>
      </w:pPr>
      <w:r>
        <w:rPr>
          <w:lang w:val="nl-NL"/>
        </w:rPr>
        <w:t>De eerste twee kolommen geven de ‘kostenplaats’ of categorie aan waar het over gaat.</w:t>
      </w:r>
    </w:p>
    <w:p w14:paraId="75B4209C" w14:textId="40A22A05" w:rsidR="00073297" w:rsidRDefault="00073297" w:rsidP="00073297">
      <w:pPr>
        <w:pStyle w:val="Lijstalinea"/>
        <w:numPr>
          <w:ilvl w:val="0"/>
          <w:numId w:val="2"/>
        </w:numPr>
        <w:rPr>
          <w:lang w:val="nl-NL"/>
        </w:rPr>
      </w:pPr>
      <w:r>
        <w:rPr>
          <w:lang w:val="nl-NL"/>
        </w:rPr>
        <w:t>De kolom begroting is het bedrag dat als inkomsten of uitgaven begroot was.</w:t>
      </w:r>
    </w:p>
    <w:p w14:paraId="1AFF0D05" w14:textId="44E28201" w:rsidR="00073297" w:rsidRDefault="00073297" w:rsidP="00073297">
      <w:pPr>
        <w:pStyle w:val="Lijstalinea"/>
        <w:numPr>
          <w:ilvl w:val="0"/>
          <w:numId w:val="2"/>
        </w:numPr>
        <w:rPr>
          <w:lang w:val="nl-NL"/>
        </w:rPr>
      </w:pPr>
      <w:r>
        <w:rPr>
          <w:lang w:val="nl-NL"/>
        </w:rPr>
        <w:t>De realisatie is het bedrag dat we daadwerkelijk hebben ontvangen of besteed.</w:t>
      </w:r>
    </w:p>
    <w:p w14:paraId="530749E7" w14:textId="1CD00BA6" w:rsidR="00073297" w:rsidRDefault="00073297" w:rsidP="00073297">
      <w:pPr>
        <w:pStyle w:val="Lijstalinea"/>
        <w:numPr>
          <w:ilvl w:val="0"/>
          <w:numId w:val="2"/>
        </w:numPr>
        <w:rPr>
          <w:lang w:val="nl-NL"/>
        </w:rPr>
      </w:pPr>
      <w:r>
        <w:rPr>
          <w:lang w:val="nl-NL"/>
        </w:rPr>
        <w:t>De kolom verschil is het verschil tussen begroting en realisatie.</w:t>
      </w:r>
    </w:p>
    <w:p w14:paraId="78711072" w14:textId="0C6ACCD8" w:rsidR="00073297" w:rsidRPr="00073297" w:rsidRDefault="00073297" w:rsidP="00073297">
      <w:pPr>
        <w:pStyle w:val="Kop3"/>
        <w:rPr>
          <w:lang w:val="nl-NL"/>
        </w:rPr>
      </w:pPr>
      <w:r>
        <w:rPr>
          <w:lang w:val="nl-NL"/>
        </w:rPr>
        <w:t>De inkosten (baten) 2022</w:t>
      </w:r>
    </w:p>
    <w:p w14:paraId="146687E4" w14:textId="120DFB27" w:rsidR="00073297" w:rsidRDefault="007F5C15" w:rsidP="00073297">
      <w:pPr>
        <w:rPr>
          <w:lang w:val="nl-NL"/>
        </w:rPr>
      </w:pPr>
      <w:r w:rsidRPr="007F5C15">
        <w:rPr>
          <w:noProof/>
        </w:rPr>
        <w:drawing>
          <wp:inline distT="0" distB="0" distL="0" distR="0" wp14:anchorId="0259FC3E" wp14:editId="62977AD9">
            <wp:extent cx="5731510" cy="2183765"/>
            <wp:effectExtent l="0" t="0" r="2540" b="6985"/>
            <wp:docPr id="101780248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183765"/>
                    </a:xfrm>
                    <a:prstGeom prst="rect">
                      <a:avLst/>
                    </a:prstGeom>
                    <a:noFill/>
                    <a:ln>
                      <a:noFill/>
                    </a:ln>
                  </pic:spPr>
                </pic:pic>
              </a:graphicData>
            </a:graphic>
          </wp:inline>
        </w:drawing>
      </w:r>
    </w:p>
    <w:p w14:paraId="0346E82F" w14:textId="57D5536C" w:rsidR="00073297" w:rsidRDefault="00073297" w:rsidP="00073297">
      <w:pPr>
        <w:rPr>
          <w:lang w:val="nl-NL"/>
        </w:rPr>
      </w:pPr>
      <w:r>
        <w:rPr>
          <w:lang w:val="nl-NL"/>
        </w:rPr>
        <w:t>Toelichting op de belangrijkste posten:</w:t>
      </w:r>
    </w:p>
    <w:p w14:paraId="3851CC05" w14:textId="1A524363" w:rsidR="009A10D9" w:rsidRDefault="009A10D9" w:rsidP="009A10D9">
      <w:pPr>
        <w:pStyle w:val="Kop3"/>
        <w:rPr>
          <w:lang w:val="nl-NL"/>
        </w:rPr>
      </w:pPr>
      <w:r>
        <w:rPr>
          <w:lang w:val="nl-NL"/>
        </w:rPr>
        <w:t>Bijdrage landelijk</w:t>
      </w:r>
    </w:p>
    <w:p w14:paraId="0419487F" w14:textId="77777777" w:rsidR="009A10D9" w:rsidRDefault="009A10D9" w:rsidP="00FF5559">
      <w:pPr>
        <w:rPr>
          <w:lang w:val="nl-NL"/>
        </w:rPr>
      </w:pPr>
      <w:r w:rsidRPr="00FF5559">
        <w:rPr>
          <w:lang w:val="nl-NL"/>
        </w:rPr>
        <w:t>De bijdrage van landelijk viel lager uit dan begroot. Dat heeft twee oorzaken:</w:t>
      </w:r>
    </w:p>
    <w:p w14:paraId="33F1AC24" w14:textId="0E87989D" w:rsidR="00FF5559" w:rsidRDefault="00FF5559" w:rsidP="00FF5559">
      <w:pPr>
        <w:pStyle w:val="Lijstalinea"/>
        <w:numPr>
          <w:ilvl w:val="0"/>
          <w:numId w:val="2"/>
        </w:numPr>
        <w:rPr>
          <w:lang w:val="nl-NL"/>
        </w:rPr>
      </w:pPr>
      <w:r>
        <w:rPr>
          <w:lang w:val="nl-NL"/>
        </w:rPr>
        <w:t xml:space="preserve">Na de tegenvallende Tweede Kamerverkiezingen </w:t>
      </w:r>
      <w:r w:rsidR="003C4DA3">
        <w:rPr>
          <w:lang w:val="nl-NL"/>
        </w:rPr>
        <w:t>h</w:t>
      </w:r>
      <w:r>
        <w:rPr>
          <w:lang w:val="nl-NL"/>
        </w:rPr>
        <w:t>ad landelijk minder inkomsten dan verwacht. Daarmee daalde het budget voor alle afdelingen ook.</w:t>
      </w:r>
    </w:p>
    <w:p w14:paraId="087A8075" w14:textId="2BCEF4DB" w:rsidR="009A10D9" w:rsidRPr="009A10D9" w:rsidRDefault="00FF5559" w:rsidP="00FF5559">
      <w:pPr>
        <w:pStyle w:val="Lijstalinea"/>
        <w:numPr>
          <w:ilvl w:val="0"/>
          <w:numId w:val="2"/>
        </w:numPr>
        <w:rPr>
          <w:lang w:val="nl-NL"/>
        </w:rPr>
      </w:pPr>
      <w:r>
        <w:rPr>
          <w:lang w:val="nl-NL"/>
        </w:rPr>
        <w:t>We hadden binnen Utrecht minder leden, en de bijdrage is gebaseerd op een bedrag per lid.</w:t>
      </w:r>
    </w:p>
    <w:p w14:paraId="143E5432" w14:textId="3630B1BF" w:rsidR="009A10D9" w:rsidRDefault="009A10D9" w:rsidP="009A10D9">
      <w:pPr>
        <w:pStyle w:val="Kop3"/>
        <w:rPr>
          <w:lang w:val="nl-NL"/>
        </w:rPr>
      </w:pPr>
      <w:r>
        <w:rPr>
          <w:lang w:val="nl-NL"/>
        </w:rPr>
        <w:t>Bijdrage fractie</w:t>
      </w:r>
    </w:p>
    <w:p w14:paraId="2B14B314" w14:textId="0CA08851" w:rsidR="009A10D9" w:rsidRDefault="009A10D9" w:rsidP="009A10D9">
      <w:pPr>
        <w:rPr>
          <w:lang w:val="nl-NL"/>
        </w:rPr>
      </w:pPr>
      <w:r>
        <w:rPr>
          <w:lang w:val="nl-NL"/>
        </w:rPr>
        <w:t>Er was een algemene bijdrage van de fractie begroot, maar de fractie is gehouden aan specifieke regels van de gemeente en hun accountant. Geld zonder specifiek doel, binnen de regels van de fractie-subsidie, kunnen ze dus niet aan de afdeling overmaken. Voor 2023 hebben we dit opgelost door de fractiebijdrage aan de Politieke Cafés te koppelen.</w:t>
      </w:r>
    </w:p>
    <w:p w14:paraId="2E909938" w14:textId="679764EB" w:rsidR="009A10D9" w:rsidRDefault="009A10D9" w:rsidP="009A10D9">
      <w:pPr>
        <w:pStyle w:val="Kop3"/>
        <w:rPr>
          <w:lang w:val="nl-NL"/>
        </w:rPr>
      </w:pPr>
      <w:r>
        <w:rPr>
          <w:lang w:val="nl-NL"/>
        </w:rPr>
        <w:t>Interen</w:t>
      </w:r>
    </w:p>
    <w:p w14:paraId="59FE1E06" w14:textId="0D52D007" w:rsidR="009A10D9" w:rsidRDefault="009A10D9" w:rsidP="009A10D9">
      <w:pPr>
        <w:rPr>
          <w:lang w:val="nl-NL"/>
        </w:rPr>
      </w:pPr>
      <w:r>
        <w:rPr>
          <w:lang w:val="nl-NL"/>
        </w:rPr>
        <w:t xml:space="preserve">Wat met deze post bedoeld werd, was dat we accepteerden 5.000 euro op ons Eigen Vermogen in te teren. Kortom, dat we 5.000 </w:t>
      </w:r>
      <w:r w:rsidR="00E70453">
        <w:rPr>
          <w:lang w:val="nl-NL"/>
        </w:rPr>
        <w:t xml:space="preserve">euro </w:t>
      </w:r>
      <w:r>
        <w:rPr>
          <w:lang w:val="nl-NL"/>
        </w:rPr>
        <w:t xml:space="preserve">meer zouden uitgeven dan er binnenkomt en zo een deel van ons Eigen Vermogen (een soort algemene reserve) zouden besteden. Boekhoudkundig kun je geen inkomsten krijgen uit ‘interen’ dus uitvoeren zoals begroot kan niet. Het betekent wel dat van het totale verlies dat we in 2022 leiden, er 5.000 </w:t>
      </w:r>
      <w:r w:rsidR="00E70453">
        <w:rPr>
          <w:lang w:val="nl-NL"/>
        </w:rPr>
        <w:t xml:space="preserve">euro </w:t>
      </w:r>
      <w:r>
        <w:rPr>
          <w:lang w:val="nl-NL"/>
        </w:rPr>
        <w:t>ook zo begroot en bedoeld was.</w:t>
      </w:r>
    </w:p>
    <w:p w14:paraId="3D460CD3" w14:textId="73E57FBF" w:rsidR="009A10D9" w:rsidRDefault="009A10D9" w:rsidP="009A10D9">
      <w:pPr>
        <w:pStyle w:val="Kop3"/>
        <w:rPr>
          <w:lang w:val="nl-NL"/>
        </w:rPr>
      </w:pPr>
      <w:r>
        <w:rPr>
          <w:lang w:val="nl-NL"/>
        </w:rPr>
        <w:t>Donaties en giften</w:t>
      </w:r>
    </w:p>
    <w:p w14:paraId="0E3BB213" w14:textId="582F21D4" w:rsidR="009A10D9" w:rsidRDefault="009A10D9" w:rsidP="009A10D9">
      <w:pPr>
        <w:rPr>
          <w:lang w:val="nl-NL"/>
        </w:rPr>
      </w:pPr>
      <w:r>
        <w:rPr>
          <w:lang w:val="nl-NL"/>
        </w:rPr>
        <w:t>Deze posten zijn grotendeels hetzelfde, met een klein onderscheid:</w:t>
      </w:r>
    </w:p>
    <w:p w14:paraId="4411F141" w14:textId="0B9CD4A1" w:rsidR="009A10D9" w:rsidRDefault="009A10D9" w:rsidP="009A10D9">
      <w:pPr>
        <w:pStyle w:val="Lijstalinea"/>
        <w:numPr>
          <w:ilvl w:val="0"/>
          <w:numId w:val="2"/>
        </w:numPr>
        <w:rPr>
          <w:lang w:val="nl-NL"/>
        </w:rPr>
      </w:pPr>
      <w:r>
        <w:rPr>
          <w:lang w:val="nl-NL"/>
        </w:rPr>
        <w:t xml:space="preserve">De donaties waren direct gekoppeld aan de campagne. Dit zijn de inkomsten uit de donatie-knop op onze website. </w:t>
      </w:r>
    </w:p>
    <w:p w14:paraId="0E9D1B45" w14:textId="2915B9A1" w:rsidR="009A10D9" w:rsidRPr="009A10D9" w:rsidRDefault="009A10D9" w:rsidP="009A10D9">
      <w:pPr>
        <w:pStyle w:val="Lijstalinea"/>
        <w:numPr>
          <w:ilvl w:val="0"/>
          <w:numId w:val="2"/>
        </w:numPr>
        <w:rPr>
          <w:lang w:val="nl-NL"/>
        </w:rPr>
      </w:pPr>
      <w:r>
        <w:rPr>
          <w:lang w:val="nl-NL"/>
        </w:rPr>
        <w:t xml:space="preserve">Giften waren vrije giften (los van de campagne). We hadden in 2022 één lid dat iedere maand 10,- </w:t>
      </w:r>
      <w:r w:rsidR="00E70453">
        <w:rPr>
          <w:lang w:val="nl-NL"/>
        </w:rPr>
        <w:t xml:space="preserve">euro </w:t>
      </w:r>
      <w:r>
        <w:rPr>
          <w:lang w:val="nl-NL"/>
        </w:rPr>
        <w:t xml:space="preserve">doneert en hebben een oude (niet meer gebruikte) bakfiets verkocht. </w:t>
      </w:r>
    </w:p>
    <w:p w14:paraId="1B621A67" w14:textId="77777777" w:rsidR="009A10D9" w:rsidRDefault="009A10D9" w:rsidP="009A10D9">
      <w:pPr>
        <w:rPr>
          <w:lang w:val="nl-NL"/>
        </w:rPr>
      </w:pPr>
    </w:p>
    <w:p w14:paraId="0CDAF0C7" w14:textId="52694D24" w:rsidR="00073297" w:rsidRDefault="00FF5559" w:rsidP="00FF5559">
      <w:pPr>
        <w:pStyle w:val="Kop2"/>
        <w:rPr>
          <w:lang w:val="nl-NL"/>
        </w:rPr>
      </w:pPr>
      <w:r>
        <w:rPr>
          <w:lang w:val="nl-NL"/>
        </w:rPr>
        <w:lastRenderedPageBreak/>
        <w:t>De uitgaven (lasten)</w:t>
      </w:r>
    </w:p>
    <w:p w14:paraId="7C0C896E" w14:textId="746B98DE" w:rsidR="00FF5559" w:rsidRPr="002C5429" w:rsidRDefault="002C5429" w:rsidP="00FF5559">
      <w:pPr>
        <w:rPr>
          <w:lang w:val="nl-NL"/>
        </w:rPr>
      </w:pPr>
      <w:r w:rsidRPr="002C5429">
        <w:rPr>
          <w:noProof/>
        </w:rPr>
        <w:drawing>
          <wp:inline distT="0" distB="0" distL="0" distR="0" wp14:anchorId="00C75150" wp14:editId="6E2655A0">
            <wp:extent cx="5731510" cy="8401685"/>
            <wp:effectExtent l="0" t="0" r="2540" b="0"/>
            <wp:docPr id="13239045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401685"/>
                    </a:xfrm>
                    <a:prstGeom prst="rect">
                      <a:avLst/>
                    </a:prstGeom>
                    <a:noFill/>
                    <a:ln>
                      <a:noFill/>
                    </a:ln>
                  </pic:spPr>
                </pic:pic>
              </a:graphicData>
            </a:graphic>
          </wp:inline>
        </w:drawing>
      </w:r>
    </w:p>
    <w:p w14:paraId="360D6B61" w14:textId="593B1833" w:rsidR="00FF5559" w:rsidRDefault="00FF5559" w:rsidP="00FF5559">
      <w:pPr>
        <w:pStyle w:val="Kop3"/>
        <w:rPr>
          <w:lang w:val="nl-NL"/>
        </w:rPr>
      </w:pPr>
      <w:r>
        <w:rPr>
          <w:lang w:val="nl-NL"/>
        </w:rPr>
        <w:lastRenderedPageBreak/>
        <w:t>Bestuur algemeen</w:t>
      </w:r>
    </w:p>
    <w:p w14:paraId="164A0FB5" w14:textId="5412F828" w:rsidR="00FF5559" w:rsidRDefault="00FF5559" w:rsidP="00FF5559">
      <w:pPr>
        <w:rPr>
          <w:lang w:val="nl-NL"/>
        </w:rPr>
      </w:pPr>
      <w:r>
        <w:rPr>
          <w:lang w:val="nl-NL"/>
        </w:rPr>
        <w:t xml:space="preserve">Het bestuur heeft in 2022 slechts beperkt kosten gemaakt. </w:t>
      </w:r>
      <w:r w:rsidR="000E576C">
        <w:rPr>
          <w:lang w:val="nl-NL"/>
        </w:rPr>
        <w:t>Een heisessie met het nieuwe bestuur was in een buurtcentrum, waarmee de kosten veel lager zijn dan begroot. Ook het bestuur etentje hebben we niet gedaan. Bestuursleden kunnen ook koffie-afspraken en dergelijke declareren, maar doen dat lang niet altijd. Al met al is het bestuur vooral sober geweest in 2022.</w:t>
      </w:r>
    </w:p>
    <w:p w14:paraId="49733903" w14:textId="3B62E8A7" w:rsidR="000E576C" w:rsidRDefault="000E576C" w:rsidP="00FF5559">
      <w:pPr>
        <w:rPr>
          <w:lang w:val="nl-NL"/>
        </w:rPr>
      </w:pPr>
      <w:r>
        <w:rPr>
          <w:lang w:val="nl-NL"/>
        </w:rPr>
        <w:t xml:space="preserve">De nieuwjaarsborrel was niet als zodanig begroot, maar omdat de </w:t>
      </w:r>
      <w:proofErr w:type="spellStart"/>
      <w:r>
        <w:rPr>
          <w:lang w:val="nl-NL"/>
        </w:rPr>
        <w:t>ALV’s</w:t>
      </w:r>
      <w:proofErr w:type="spellEnd"/>
      <w:r>
        <w:rPr>
          <w:lang w:val="nl-NL"/>
        </w:rPr>
        <w:t xml:space="preserve"> veel goedkoper uitgevallen zijn (zie post 2.1) lijkt ons dit goed verdedigbaar. De ALV en nieuwjaarsborrel liggen immers in elkaars verlengde.</w:t>
      </w:r>
    </w:p>
    <w:p w14:paraId="53D6A320" w14:textId="02FDB645" w:rsidR="000E576C" w:rsidRDefault="000E576C" w:rsidP="000E576C">
      <w:pPr>
        <w:pStyle w:val="Kop3"/>
        <w:rPr>
          <w:lang w:val="nl-NL"/>
        </w:rPr>
      </w:pPr>
      <w:r>
        <w:rPr>
          <w:lang w:val="nl-NL"/>
        </w:rPr>
        <w:t>Verenigingszaken</w:t>
      </w:r>
    </w:p>
    <w:p w14:paraId="3EA9A3A1" w14:textId="42352D0A" w:rsidR="000E576C" w:rsidRDefault="000E576C" w:rsidP="000E576C">
      <w:pPr>
        <w:pStyle w:val="Lijstalinea"/>
        <w:numPr>
          <w:ilvl w:val="0"/>
          <w:numId w:val="2"/>
        </w:numPr>
        <w:rPr>
          <w:lang w:val="nl-NL"/>
        </w:rPr>
      </w:pPr>
      <w:r w:rsidRPr="000E576C">
        <w:rPr>
          <w:lang w:val="nl-NL"/>
        </w:rPr>
        <w:t xml:space="preserve">De begroting voor </w:t>
      </w:r>
      <w:proofErr w:type="spellStart"/>
      <w:r w:rsidRPr="000E576C">
        <w:rPr>
          <w:lang w:val="nl-NL"/>
        </w:rPr>
        <w:t>ALV’s</w:t>
      </w:r>
      <w:proofErr w:type="spellEnd"/>
      <w:r w:rsidRPr="000E576C">
        <w:rPr>
          <w:lang w:val="nl-NL"/>
        </w:rPr>
        <w:t xml:space="preserve"> was, wat ons betreft, wel erg ruim. Voor 2023 is de post verlaag</w:t>
      </w:r>
      <w:r w:rsidR="003C4DA3">
        <w:rPr>
          <w:lang w:val="nl-NL"/>
        </w:rPr>
        <w:t>d</w:t>
      </w:r>
      <w:r w:rsidRPr="000E576C">
        <w:rPr>
          <w:lang w:val="nl-NL"/>
        </w:rPr>
        <w:t xml:space="preserve"> en in 2022 is niet alles besteed. </w:t>
      </w:r>
    </w:p>
    <w:p w14:paraId="3D1629AD" w14:textId="4CE1C1BD" w:rsidR="000E576C" w:rsidRDefault="000E576C" w:rsidP="000E576C">
      <w:pPr>
        <w:pStyle w:val="Lijstalinea"/>
        <w:numPr>
          <w:ilvl w:val="0"/>
          <w:numId w:val="2"/>
        </w:numPr>
        <w:rPr>
          <w:lang w:val="nl-NL"/>
        </w:rPr>
      </w:pPr>
      <w:r w:rsidRPr="000E576C">
        <w:rPr>
          <w:lang w:val="nl-NL"/>
        </w:rPr>
        <w:t>De opberglocatie is duurder</w:t>
      </w:r>
      <w:r>
        <w:rPr>
          <w:lang w:val="nl-NL"/>
        </w:rPr>
        <w:t xml:space="preserve"> uitgevallen, vooral omdat we een tweede locatie hebben genomen (ten tijde van de campagne). Die 2</w:t>
      </w:r>
      <w:r w:rsidRPr="000E576C">
        <w:rPr>
          <w:vertAlign w:val="superscript"/>
          <w:lang w:val="nl-NL"/>
        </w:rPr>
        <w:t>e</w:t>
      </w:r>
      <w:r>
        <w:rPr>
          <w:lang w:val="nl-NL"/>
        </w:rPr>
        <w:t xml:space="preserve"> locatie hebben we weer opgezegd.</w:t>
      </w:r>
    </w:p>
    <w:p w14:paraId="12161368" w14:textId="77777777" w:rsidR="000E576C" w:rsidRDefault="000E576C" w:rsidP="000E576C">
      <w:pPr>
        <w:pStyle w:val="Lijstalinea"/>
        <w:numPr>
          <w:ilvl w:val="0"/>
          <w:numId w:val="2"/>
        </w:numPr>
        <w:rPr>
          <w:lang w:val="nl-NL"/>
        </w:rPr>
      </w:pPr>
      <w:r>
        <w:rPr>
          <w:lang w:val="nl-NL"/>
        </w:rPr>
        <w:t>De kosten bij diversiteit zijn voor deelname aan de Pride ’22.</w:t>
      </w:r>
    </w:p>
    <w:p w14:paraId="08878C6F" w14:textId="1B43259B" w:rsidR="000E576C" w:rsidRDefault="000E576C" w:rsidP="000E576C">
      <w:pPr>
        <w:pStyle w:val="Lijstalinea"/>
        <w:numPr>
          <w:ilvl w:val="0"/>
          <w:numId w:val="2"/>
        </w:numPr>
        <w:rPr>
          <w:lang w:val="nl-NL"/>
        </w:rPr>
      </w:pPr>
      <w:r>
        <w:rPr>
          <w:lang w:val="nl-NL"/>
        </w:rPr>
        <w:t>Bij professionalisering zijn alleen kosten gemaakt voor een training begrijpelijke taal.</w:t>
      </w:r>
    </w:p>
    <w:p w14:paraId="661AE0E4" w14:textId="458EB35C" w:rsidR="000E576C" w:rsidRDefault="000E576C" w:rsidP="000E576C">
      <w:pPr>
        <w:pStyle w:val="Kop3"/>
        <w:rPr>
          <w:lang w:val="nl-NL"/>
        </w:rPr>
      </w:pPr>
      <w:r>
        <w:rPr>
          <w:lang w:val="nl-NL"/>
        </w:rPr>
        <w:t>Communicatie</w:t>
      </w:r>
    </w:p>
    <w:p w14:paraId="6DA02D11" w14:textId="69B60C77" w:rsidR="000E576C" w:rsidRDefault="000E576C" w:rsidP="000E576C">
      <w:pPr>
        <w:rPr>
          <w:lang w:val="nl-NL"/>
        </w:rPr>
      </w:pPr>
      <w:r>
        <w:rPr>
          <w:lang w:val="nl-NL"/>
        </w:rPr>
        <w:t>De lagere kosten voor communicatie zijn voor een groot deel te verklaren omdat de meeste communicatie-activiteiten in 2022 voor de campagne waren en kosten dan ook daar geboekt zijn.</w:t>
      </w:r>
    </w:p>
    <w:p w14:paraId="37ADBA16" w14:textId="34972909" w:rsidR="000E576C" w:rsidRDefault="000E576C" w:rsidP="000E576C">
      <w:pPr>
        <w:pStyle w:val="Kop3"/>
        <w:rPr>
          <w:lang w:val="nl-NL"/>
        </w:rPr>
      </w:pPr>
      <w:r>
        <w:rPr>
          <w:lang w:val="nl-NL"/>
        </w:rPr>
        <w:t>Werkgroepen</w:t>
      </w:r>
    </w:p>
    <w:p w14:paraId="04D1FB18" w14:textId="705AB1D0" w:rsidR="000E576C" w:rsidRDefault="000E576C" w:rsidP="000E576C">
      <w:pPr>
        <w:rPr>
          <w:lang w:val="nl-NL"/>
        </w:rPr>
      </w:pPr>
      <w:r>
        <w:rPr>
          <w:lang w:val="nl-NL"/>
        </w:rPr>
        <w:t>Iedere werkgroep heeft 100,-</w:t>
      </w:r>
      <w:r w:rsidR="00E70453">
        <w:rPr>
          <w:lang w:val="nl-NL"/>
        </w:rPr>
        <w:t xml:space="preserve"> euro</w:t>
      </w:r>
      <w:r>
        <w:rPr>
          <w:lang w:val="nl-NL"/>
        </w:rPr>
        <w:t xml:space="preserve"> per jaar aan budget voor werkbezoeken of een andere activiteit. De meeste werkgroepen hebben hier in 2022 geen gebruik van gemaakt.</w:t>
      </w:r>
    </w:p>
    <w:p w14:paraId="117F9971" w14:textId="442A85E3" w:rsidR="000E576C" w:rsidRDefault="006971FF" w:rsidP="006971FF">
      <w:pPr>
        <w:pStyle w:val="Kop3"/>
        <w:rPr>
          <w:lang w:val="nl-NL"/>
        </w:rPr>
      </w:pPr>
      <w:r>
        <w:rPr>
          <w:lang w:val="nl-NL"/>
        </w:rPr>
        <w:t>Leden</w:t>
      </w:r>
    </w:p>
    <w:p w14:paraId="2481AAB9" w14:textId="3762E03C" w:rsidR="006971FF" w:rsidRPr="007F5C15" w:rsidRDefault="00482D1C" w:rsidP="006971FF">
      <w:pPr>
        <w:rPr>
          <w:lang w:val="nl-NL"/>
        </w:rPr>
      </w:pPr>
      <w:r>
        <w:rPr>
          <w:lang w:val="nl-NL"/>
        </w:rPr>
        <w:t>De cijfers vertekenen hier wat. Een deel van de leden-activiteiten zijn specifiek in het kader</w:t>
      </w:r>
      <w:r w:rsidR="007F5C15">
        <w:rPr>
          <w:lang w:val="nl-NL"/>
        </w:rPr>
        <w:t xml:space="preserve"> </w:t>
      </w:r>
      <w:r>
        <w:rPr>
          <w:lang w:val="nl-NL"/>
        </w:rPr>
        <w:t xml:space="preserve">van de campagne georganiseerd en van dat budget betaald. Daarnaast is er in mei een grote </w:t>
      </w:r>
      <w:proofErr w:type="spellStart"/>
      <w:r>
        <w:rPr>
          <w:lang w:val="nl-NL"/>
        </w:rPr>
        <w:t>ledendag</w:t>
      </w:r>
      <w:proofErr w:type="spellEnd"/>
      <w:r>
        <w:rPr>
          <w:lang w:val="nl-NL"/>
        </w:rPr>
        <w:t xml:space="preserve"> georganiseerd over de PvdA samenwerking, maar die kosten zijn geboekt op Lab030. </w:t>
      </w:r>
      <w:r w:rsidR="007F5C15">
        <w:rPr>
          <w:lang w:val="nl-NL"/>
        </w:rPr>
        <w:t xml:space="preserve">Door deze twee oorzaken </w:t>
      </w:r>
      <w:r w:rsidR="007F5C15">
        <w:rPr>
          <w:i/>
          <w:iCs/>
          <w:lang w:val="nl-NL"/>
        </w:rPr>
        <w:t>lijkt</w:t>
      </w:r>
      <w:r w:rsidR="007F5C15">
        <w:rPr>
          <w:lang w:val="nl-NL"/>
        </w:rPr>
        <w:t xml:space="preserve"> er minder georganiseerd te zijn dan er is.</w:t>
      </w:r>
    </w:p>
    <w:p w14:paraId="37E8EACD" w14:textId="6F7E3240" w:rsidR="006971FF" w:rsidRDefault="006971FF" w:rsidP="006971FF">
      <w:pPr>
        <w:pStyle w:val="Kop3"/>
        <w:rPr>
          <w:lang w:val="nl-NL"/>
        </w:rPr>
      </w:pPr>
      <w:r>
        <w:rPr>
          <w:lang w:val="nl-NL"/>
        </w:rPr>
        <w:t>Debat</w:t>
      </w:r>
    </w:p>
    <w:p w14:paraId="0BED4155" w14:textId="620EAE6C" w:rsidR="006971FF" w:rsidRDefault="006971FF" w:rsidP="006971FF">
      <w:pPr>
        <w:rPr>
          <w:lang w:val="nl-NL"/>
        </w:rPr>
      </w:pPr>
      <w:r>
        <w:rPr>
          <w:lang w:val="nl-NL"/>
        </w:rPr>
        <w:t xml:space="preserve">Het politiek </w:t>
      </w:r>
      <w:r w:rsidR="007F5C15">
        <w:rPr>
          <w:lang w:val="nl-NL"/>
        </w:rPr>
        <w:t>café</w:t>
      </w:r>
      <w:r>
        <w:rPr>
          <w:lang w:val="nl-NL"/>
        </w:rPr>
        <w:t xml:space="preserve"> was te laag begroot, de locatie kost per keer 120,- euro, soms extra (bv. extra of andere zaal) en dat is excl. een cadeautje voor sprekers en dergelijke. Aangezien de </w:t>
      </w:r>
      <w:proofErr w:type="spellStart"/>
      <w:r>
        <w:rPr>
          <w:lang w:val="nl-NL"/>
        </w:rPr>
        <w:t>PolCa</w:t>
      </w:r>
      <w:proofErr w:type="spellEnd"/>
      <w:r>
        <w:rPr>
          <w:lang w:val="nl-NL"/>
        </w:rPr>
        <w:t xml:space="preserve"> ons meest succesvolle activiteit is vonden we dit goed verdedigbaar. Voor 2023 is het budget verhoog</w:t>
      </w:r>
      <w:r w:rsidR="003C4DA3">
        <w:rPr>
          <w:lang w:val="nl-NL"/>
        </w:rPr>
        <w:t>d</w:t>
      </w:r>
      <w:r>
        <w:rPr>
          <w:lang w:val="nl-NL"/>
        </w:rPr>
        <w:t>.</w:t>
      </w:r>
    </w:p>
    <w:p w14:paraId="4534F4D3" w14:textId="20D7CA67" w:rsidR="006971FF" w:rsidRDefault="006971FF" w:rsidP="007F5C15">
      <w:pPr>
        <w:pStyle w:val="Kop3"/>
        <w:rPr>
          <w:lang w:val="nl-NL"/>
        </w:rPr>
      </w:pPr>
      <w:r>
        <w:rPr>
          <w:lang w:val="nl-NL"/>
        </w:rPr>
        <w:t>Verkiezingen</w:t>
      </w:r>
    </w:p>
    <w:p w14:paraId="492B5372" w14:textId="1E94C97F" w:rsidR="007F5C15" w:rsidRDefault="007F5C15" w:rsidP="007F5C15">
      <w:pPr>
        <w:rPr>
          <w:lang w:val="nl-NL"/>
        </w:rPr>
      </w:pPr>
      <w:r>
        <w:rPr>
          <w:lang w:val="nl-NL"/>
        </w:rPr>
        <w:t xml:space="preserve">Omdat de verkiezingen over twee jaar verdeeld zijn georganiseerd vertekent </w:t>
      </w:r>
      <w:r w:rsidR="003C4DA3">
        <w:rPr>
          <w:lang w:val="nl-NL"/>
        </w:rPr>
        <w:t xml:space="preserve">dit </w:t>
      </w:r>
      <w:r>
        <w:rPr>
          <w:lang w:val="nl-NL"/>
        </w:rPr>
        <w:t xml:space="preserve">het </w:t>
      </w:r>
      <w:r w:rsidR="002C2ADB">
        <w:rPr>
          <w:lang w:val="nl-NL"/>
        </w:rPr>
        <w:t>financiële</w:t>
      </w:r>
      <w:r>
        <w:rPr>
          <w:lang w:val="nl-NL"/>
        </w:rPr>
        <w:t xml:space="preserve"> beeld enorm. In de bijlage </w:t>
      </w:r>
      <w:r w:rsidR="002C2ADB">
        <w:rPr>
          <w:lang w:val="nl-NL"/>
        </w:rPr>
        <w:t xml:space="preserve">licht </w:t>
      </w:r>
      <w:r>
        <w:rPr>
          <w:lang w:val="nl-NL"/>
        </w:rPr>
        <w:t>ik de campagne-uitgaven over 2021 en 2022 beter toe. Kort gezegd:</w:t>
      </w:r>
    </w:p>
    <w:p w14:paraId="2915520C" w14:textId="0BDFBE80" w:rsidR="007F5C15" w:rsidRDefault="007F5C15" w:rsidP="007F5C15">
      <w:pPr>
        <w:pStyle w:val="Lijstalinea"/>
        <w:numPr>
          <w:ilvl w:val="0"/>
          <w:numId w:val="2"/>
        </w:numPr>
        <w:rPr>
          <w:lang w:val="nl-NL"/>
        </w:rPr>
      </w:pPr>
      <w:r>
        <w:rPr>
          <w:lang w:val="nl-NL"/>
        </w:rPr>
        <w:t>Er is in 2021 minder uitgeven dan begroot (terwijl het geld wel uit de reservering is gehaald).</w:t>
      </w:r>
    </w:p>
    <w:p w14:paraId="74C61780" w14:textId="6B063B9B" w:rsidR="007F5C15" w:rsidRDefault="007F5C15" w:rsidP="007F5C15">
      <w:pPr>
        <w:pStyle w:val="Lijstalinea"/>
        <w:numPr>
          <w:ilvl w:val="0"/>
          <w:numId w:val="2"/>
        </w:numPr>
        <w:rPr>
          <w:lang w:val="nl-NL"/>
        </w:rPr>
      </w:pPr>
      <w:r>
        <w:rPr>
          <w:lang w:val="nl-NL"/>
        </w:rPr>
        <w:t>Er is in 2022 meer uitgegeven dan begroot, maar toen was de reservering al deels geleegd (’21).</w:t>
      </w:r>
    </w:p>
    <w:p w14:paraId="7E811686" w14:textId="2498EB40" w:rsidR="007F5C15" w:rsidRDefault="007F5C15" w:rsidP="007F5C15">
      <w:pPr>
        <w:pStyle w:val="Lijstalinea"/>
        <w:numPr>
          <w:ilvl w:val="0"/>
          <w:numId w:val="2"/>
        </w:numPr>
        <w:rPr>
          <w:lang w:val="nl-NL"/>
        </w:rPr>
      </w:pPr>
      <w:r>
        <w:rPr>
          <w:lang w:val="nl-NL"/>
        </w:rPr>
        <w:t>Totaal hebben we ook netto meer uitgegeven dan begroot, maar niet zoveel als het in de jaarrekening ’22 lijkt. Zie</w:t>
      </w:r>
      <w:r w:rsidR="003C4DA3">
        <w:rPr>
          <w:lang w:val="nl-NL"/>
        </w:rPr>
        <w:t xml:space="preserve"> de</w:t>
      </w:r>
      <w:r>
        <w:rPr>
          <w:lang w:val="nl-NL"/>
        </w:rPr>
        <w:t xml:space="preserve"> bijlage voor details.</w:t>
      </w:r>
    </w:p>
    <w:p w14:paraId="66E3C29E" w14:textId="069A32DE" w:rsidR="007F5C15" w:rsidRPr="00A5587F" w:rsidRDefault="007F5C15" w:rsidP="007F5C15">
      <w:pPr>
        <w:pStyle w:val="Kop3"/>
        <w:rPr>
          <w:lang w:val="nl-NL"/>
        </w:rPr>
      </w:pPr>
      <w:r w:rsidRPr="00A5587F">
        <w:rPr>
          <w:lang w:val="nl-NL"/>
        </w:rPr>
        <w:t xml:space="preserve">Mary </w:t>
      </w:r>
      <w:proofErr w:type="spellStart"/>
      <w:r w:rsidRPr="00A5587F">
        <w:rPr>
          <w:lang w:val="nl-NL"/>
        </w:rPr>
        <w:t>Mosprijs</w:t>
      </w:r>
      <w:proofErr w:type="spellEnd"/>
    </w:p>
    <w:p w14:paraId="21D21453" w14:textId="5C1362A0" w:rsidR="007F5C15" w:rsidRDefault="007F5C15" w:rsidP="007F5C15">
      <w:pPr>
        <w:rPr>
          <w:lang w:val="nl-NL"/>
        </w:rPr>
      </w:pPr>
      <w:r w:rsidRPr="00A5587F">
        <w:rPr>
          <w:lang w:val="nl-NL"/>
        </w:rPr>
        <w:t>In 2022 hebben we deze prijs niet uitgereikt.</w:t>
      </w:r>
    </w:p>
    <w:p w14:paraId="0BC0DB41" w14:textId="4D346A76" w:rsidR="007F5C15" w:rsidRDefault="007F5C15" w:rsidP="007F5C15">
      <w:pPr>
        <w:pStyle w:val="Kop3"/>
        <w:rPr>
          <w:lang w:val="nl-NL"/>
        </w:rPr>
      </w:pPr>
      <w:r>
        <w:rPr>
          <w:lang w:val="nl-NL"/>
        </w:rPr>
        <w:t>DWARS bijdrage</w:t>
      </w:r>
    </w:p>
    <w:p w14:paraId="024145E7" w14:textId="7691D9D9" w:rsidR="007F5C15" w:rsidRDefault="007F5C15" w:rsidP="007F5C15">
      <w:pPr>
        <w:rPr>
          <w:lang w:val="nl-NL"/>
        </w:rPr>
      </w:pPr>
      <w:r>
        <w:rPr>
          <w:lang w:val="nl-NL"/>
        </w:rPr>
        <w:t>DWARS heeft geen gebruikgemaakt van de bijdrage die wij voor hen begroot hebben.</w:t>
      </w:r>
    </w:p>
    <w:p w14:paraId="68250791" w14:textId="52A056EE" w:rsidR="007F5C15" w:rsidRDefault="007F5C15" w:rsidP="007F5C15">
      <w:pPr>
        <w:pStyle w:val="Kop3"/>
        <w:rPr>
          <w:lang w:val="nl-NL"/>
        </w:rPr>
      </w:pPr>
      <w:r>
        <w:rPr>
          <w:lang w:val="nl-NL"/>
        </w:rPr>
        <w:t>Niet begroot en overschot</w:t>
      </w:r>
    </w:p>
    <w:p w14:paraId="1E876E67" w14:textId="76F58562" w:rsidR="007F5C15" w:rsidRPr="007F5C15" w:rsidRDefault="007F5C15" w:rsidP="007F5C15">
      <w:pPr>
        <w:rPr>
          <w:i/>
          <w:iCs/>
          <w:lang w:val="nl-NL"/>
        </w:rPr>
      </w:pPr>
      <w:r>
        <w:rPr>
          <w:lang w:val="nl-NL"/>
        </w:rPr>
        <w:t>Op deze twee posten kun je boekhoudkundig geen kosten maken. Alle kosten zijn geboekt, daar waar ze voor waren. De begrotingspos</w:t>
      </w:r>
      <w:r w:rsidR="002C2ADB">
        <w:rPr>
          <w:lang w:val="nl-NL"/>
        </w:rPr>
        <w:t>t</w:t>
      </w:r>
      <w:r>
        <w:rPr>
          <w:lang w:val="nl-NL"/>
        </w:rPr>
        <w:t>en gaven vooral flexibele ruimte in de begroting 2022.</w:t>
      </w:r>
    </w:p>
    <w:p w14:paraId="63AA957E" w14:textId="7BD293AC" w:rsidR="007F5C15" w:rsidRDefault="007F5C15" w:rsidP="007F5C15">
      <w:pPr>
        <w:pStyle w:val="Kop1"/>
        <w:rPr>
          <w:lang w:val="nl-NL"/>
        </w:rPr>
      </w:pPr>
      <w:r>
        <w:rPr>
          <w:lang w:val="nl-NL"/>
        </w:rPr>
        <w:lastRenderedPageBreak/>
        <w:t>Campagne realisatie 2021 en 2022</w:t>
      </w:r>
    </w:p>
    <w:p w14:paraId="039A7156" w14:textId="471700BD" w:rsidR="007F5C15" w:rsidRPr="007F5C15" w:rsidRDefault="007F5C15" w:rsidP="007F5C15">
      <w:pPr>
        <w:rPr>
          <w:lang w:val="nl-NL"/>
        </w:rPr>
      </w:pPr>
      <w:r>
        <w:rPr>
          <w:lang w:val="nl-NL"/>
        </w:rPr>
        <w:t>Doordat de campagnes voor TK’21 en GR’22 hebben plaatsgevonden over twee kalenderjaren vertekent het beeld in de jaarrekening 2022 enorm. Kortgezegd waren er meer kosten begroot in ’21 en minder in ’22, maar is de reservering in ’21 wel leeggehaald zoals begroot. Hieronder een uitsplitsing van zowel begroting als realisatie over de twee jaren, incl. vrijval reservering, donaties en dergelijke.</w:t>
      </w:r>
    </w:p>
    <w:p w14:paraId="1ABF690B" w14:textId="0AC53627" w:rsidR="007F5C15" w:rsidRDefault="007F5C15" w:rsidP="007F5C15">
      <w:pPr>
        <w:rPr>
          <w:lang w:val="nl-NL"/>
        </w:rPr>
      </w:pPr>
      <w:r w:rsidRPr="007F5C15">
        <w:rPr>
          <w:noProof/>
        </w:rPr>
        <w:drawing>
          <wp:inline distT="0" distB="0" distL="0" distR="0" wp14:anchorId="71664D8A" wp14:editId="0B55A55E">
            <wp:extent cx="5731510" cy="2063115"/>
            <wp:effectExtent l="0" t="0" r="2540" b="0"/>
            <wp:docPr id="129008242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063115"/>
                    </a:xfrm>
                    <a:prstGeom prst="rect">
                      <a:avLst/>
                    </a:prstGeom>
                    <a:noFill/>
                    <a:ln>
                      <a:noFill/>
                    </a:ln>
                  </pic:spPr>
                </pic:pic>
              </a:graphicData>
            </a:graphic>
          </wp:inline>
        </w:drawing>
      </w:r>
    </w:p>
    <w:p w14:paraId="7F1D2312" w14:textId="3170B63D" w:rsidR="00BD018A" w:rsidRDefault="00BD018A" w:rsidP="00BD018A">
      <w:pPr>
        <w:rPr>
          <w:lang w:val="nl-NL"/>
        </w:rPr>
      </w:pPr>
      <w:r>
        <w:rPr>
          <w:lang w:val="nl-NL"/>
        </w:rPr>
        <w:t>Op basis van deze cijfers zijn een aantal conclusies te trekken:</w:t>
      </w:r>
    </w:p>
    <w:p w14:paraId="04F77C11" w14:textId="6847EA0F" w:rsidR="00BD018A" w:rsidRDefault="00BD018A" w:rsidP="00BD018A">
      <w:pPr>
        <w:pStyle w:val="Lijstalinea"/>
        <w:numPr>
          <w:ilvl w:val="0"/>
          <w:numId w:val="2"/>
        </w:numPr>
        <w:rPr>
          <w:lang w:val="nl-NL"/>
        </w:rPr>
      </w:pPr>
      <w:r>
        <w:rPr>
          <w:lang w:val="nl-NL"/>
        </w:rPr>
        <w:t xml:space="preserve">We hebben netto 4.960 </w:t>
      </w:r>
      <w:r w:rsidR="00E70453">
        <w:rPr>
          <w:lang w:val="nl-NL"/>
        </w:rPr>
        <w:t xml:space="preserve">euro </w:t>
      </w:r>
      <w:r>
        <w:rPr>
          <w:lang w:val="nl-NL"/>
        </w:rPr>
        <w:t>meer uitgeven aan de twee campagnes dan we begroot hadden.</w:t>
      </w:r>
    </w:p>
    <w:p w14:paraId="24BCFFCB" w14:textId="3E7F5528" w:rsidR="00BD018A" w:rsidRDefault="00BD018A" w:rsidP="00BD018A">
      <w:pPr>
        <w:pStyle w:val="Lijstalinea"/>
        <w:numPr>
          <w:ilvl w:val="0"/>
          <w:numId w:val="2"/>
        </w:numPr>
        <w:rPr>
          <w:lang w:val="nl-NL"/>
        </w:rPr>
      </w:pPr>
      <w:r>
        <w:rPr>
          <w:lang w:val="nl-NL"/>
        </w:rPr>
        <w:t>De campagnemedewerkers hebben samen voor beide campagnes 2.716.58 meer gekost dat begroot.</w:t>
      </w:r>
    </w:p>
    <w:p w14:paraId="2A9BB6A6" w14:textId="35F2A2E5" w:rsidR="00BD018A" w:rsidRDefault="00BD018A" w:rsidP="00BD018A">
      <w:pPr>
        <w:pStyle w:val="Lijstalinea"/>
        <w:numPr>
          <w:ilvl w:val="0"/>
          <w:numId w:val="2"/>
        </w:numPr>
        <w:rPr>
          <w:lang w:val="nl-NL"/>
        </w:rPr>
      </w:pPr>
      <w:r>
        <w:rPr>
          <w:lang w:val="nl-NL"/>
        </w:rPr>
        <w:t>We hebben ruim 51k</w:t>
      </w:r>
      <w:r w:rsidR="00E70453">
        <w:rPr>
          <w:lang w:val="nl-NL"/>
        </w:rPr>
        <w:t xml:space="preserve"> euro</w:t>
      </w:r>
      <w:r>
        <w:rPr>
          <w:lang w:val="nl-NL"/>
        </w:rPr>
        <w:t xml:space="preserve"> uitgegeven aan de campagnes. Dat is meer dan we nu in vier jaar tijd reserveren.</w:t>
      </w:r>
    </w:p>
    <w:p w14:paraId="111225EE" w14:textId="20A8405C" w:rsidR="00BD018A" w:rsidRDefault="00BD018A" w:rsidP="00BD018A">
      <w:pPr>
        <w:rPr>
          <w:lang w:val="nl-NL"/>
        </w:rPr>
      </w:pPr>
      <w:r>
        <w:rPr>
          <w:lang w:val="nl-NL"/>
        </w:rPr>
        <w:t>Dat we meer hebben uitgegeven aan de campagnes, is op dit moment vooral een feit. Meest relevant nu is de analyse wat dit voor de toekomst betekent. Met de lagere landelijke bijdrage sparen we jaarlijks 16k voor alle verkiezingen. In vier jaar betekent dit het volgende</w:t>
      </w:r>
      <w:r w:rsidR="00A5587F">
        <w:rPr>
          <w:lang w:val="nl-NL"/>
        </w:rPr>
        <w:t>, als we de verdeling over de vijf reserveringen gelijk houden.</w:t>
      </w:r>
      <w:r>
        <w:rPr>
          <w:lang w:val="nl-NL"/>
        </w:rPr>
        <w:t>:</w:t>
      </w:r>
    </w:p>
    <w:p w14:paraId="711E548E" w14:textId="524C2912" w:rsidR="00BD018A" w:rsidRDefault="00BD018A" w:rsidP="00BD018A">
      <w:pPr>
        <w:pStyle w:val="Lijstalinea"/>
        <w:numPr>
          <w:ilvl w:val="0"/>
          <w:numId w:val="2"/>
        </w:numPr>
        <w:rPr>
          <w:lang w:val="nl-NL"/>
        </w:rPr>
      </w:pPr>
      <w:r>
        <w:rPr>
          <w:lang w:val="nl-NL"/>
        </w:rPr>
        <w:t xml:space="preserve">TK: 8.000,- </w:t>
      </w:r>
      <w:r w:rsidR="00A5587F">
        <w:rPr>
          <w:lang w:val="nl-NL"/>
        </w:rPr>
        <w:t>euro</w:t>
      </w:r>
    </w:p>
    <w:p w14:paraId="7B69222E" w14:textId="148BBFCD" w:rsidR="00BD018A" w:rsidRDefault="00BD018A" w:rsidP="00BD018A">
      <w:pPr>
        <w:pStyle w:val="Lijstalinea"/>
        <w:numPr>
          <w:ilvl w:val="0"/>
          <w:numId w:val="2"/>
        </w:numPr>
        <w:rPr>
          <w:lang w:val="nl-NL"/>
        </w:rPr>
      </w:pPr>
      <w:r>
        <w:rPr>
          <w:lang w:val="nl-NL"/>
        </w:rPr>
        <w:t xml:space="preserve">GR: </w:t>
      </w:r>
      <w:r w:rsidR="00A5587F" w:rsidRPr="00A5587F">
        <w:rPr>
          <w:lang w:val="nl-NL"/>
        </w:rPr>
        <w:t>35</w:t>
      </w:r>
      <w:r w:rsidR="00A5587F">
        <w:rPr>
          <w:lang w:val="nl-NL"/>
        </w:rPr>
        <w:t>.</w:t>
      </w:r>
      <w:r w:rsidR="00A5587F" w:rsidRPr="00A5587F">
        <w:rPr>
          <w:lang w:val="nl-NL"/>
        </w:rPr>
        <w:t>200</w:t>
      </w:r>
      <w:r w:rsidR="00A5587F">
        <w:rPr>
          <w:lang w:val="nl-NL"/>
        </w:rPr>
        <w:t>,- euro</w:t>
      </w:r>
    </w:p>
    <w:p w14:paraId="060445AB" w14:textId="290011D7" w:rsidR="00A5587F" w:rsidRDefault="00BD018A" w:rsidP="001B3110">
      <w:pPr>
        <w:pStyle w:val="Lijstalinea"/>
        <w:numPr>
          <w:ilvl w:val="0"/>
          <w:numId w:val="2"/>
        </w:numPr>
        <w:rPr>
          <w:lang w:val="nl-NL"/>
        </w:rPr>
      </w:pPr>
      <w:r w:rsidRPr="00A5587F">
        <w:rPr>
          <w:lang w:val="nl-NL"/>
        </w:rPr>
        <w:t>PS</w:t>
      </w:r>
      <w:r w:rsidR="00A5587F">
        <w:rPr>
          <w:lang w:val="nl-NL"/>
        </w:rPr>
        <w:t>:</w:t>
      </w:r>
      <w:r w:rsidR="00A5587F" w:rsidRPr="00A5587F">
        <w:t xml:space="preserve"> </w:t>
      </w:r>
      <w:r w:rsidR="00A5587F" w:rsidRPr="00A5587F">
        <w:rPr>
          <w:lang w:val="nl-NL"/>
        </w:rPr>
        <w:t>1</w:t>
      </w:r>
      <w:r w:rsidR="00A5587F">
        <w:rPr>
          <w:lang w:val="nl-NL"/>
        </w:rPr>
        <w:t>.</w:t>
      </w:r>
      <w:r w:rsidR="00A5587F" w:rsidRPr="00A5587F">
        <w:rPr>
          <w:lang w:val="nl-NL"/>
        </w:rPr>
        <w:t>920</w:t>
      </w:r>
      <w:r w:rsidR="00A5587F">
        <w:rPr>
          <w:lang w:val="nl-NL"/>
        </w:rPr>
        <w:t>,- euro</w:t>
      </w:r>
    </w:p>
    <w:p w14:paraId="4AB67856" w14:textId="2B5AA054" w:rsidR="00BD018A" w:rsidRPr="00A5587F" w:rsidRDefault="00BD018A" w:rsidP="001B3110">
      <w:pPr>
        <w:pStyle w:val="Lijstalinea"/>
        <w:numPr>
          <w:ilvl w:val="0"/>
          <w:numId w:val="2"/>
        </w:numPr>
        <w:rPr>
          <w:lang w:val="nl-NL"/>
        </w:rPr>
      </w:pPr>
      <w:r w:rsidRPr="00A5587F">
        <w:rPr>
          <w:lang w:val="nl-NL"/>
        </w:rPr>
        <w:t xml:space="preserve">EP: </w:t>
      </w:r>
      <w:r w:rsidR="00A5587F" w:rsidRPr="00A5587F">
        <w:rPr>
          <w:lang w:val="nl-NL"/>
        </w:rPr>
        <w:t>1</w:t>
      </w:r>
      <w:r w:rsidR="00A5587F">
        <w:rPr>
          <w:lang w:val="nl-NL"/>
        </w:rPr>
        <w:t>.</w:t>
      </w:r>
      <w:r w:rsidR="00A5587F" w:rsidRPr="00A5587F">
        <w:rPr>
          <w:lang w:val="nl-NL"/>
        </w:rPr>
        <w:t>280</w:t>
      </w:r>
      <w:r w:rsidR="00A5587F">
        <w:rPr>
          <w:lang w:val="nl-NL"/>
        </w:rPr>
        <w:t>,- euro</w:t>
      </w:r>
    </w:p>
    <w:p w14:paraId="77FB2909" w14:textId="2D528B25" w:rsidR="00BD018A" w:rsidRDefault="00BD018A" w:rsidP="00BD018A">
      <w:pPr>
        <w:pStyle w:val="Lijstalinea"/>
        <w:numPr>
          <w:ilvl w:val="0"/>
          <w:numId w:val="2"/>
        </w:numPr>
        <w:rPr>
          <w:lang w:val="nl-NL"/>
        </w:rPr>
      </w:pPr>
      <w:r>
        <w:rPr>
          <w:lang w:val="nl-NL"/>
        </w:rPr>
        <w:t xml:space="preserve">Campagnemedewerker: </w:t>
      </w:r>
      <w:r w:rsidR="00A5587F" w:rsidRPr="00A5587F">
        <w:rPr>
          <w:lang w:val="nl-NL"/>
        </w:rPr>
        <w:t>17</w:t>
      </w:r>
      <w:r w:rsidR="00A5587F">
        <w:rPr>
          <w:lang w:val="nl-NL"/>
        </w:rPr>
        <w:t>.</w:t>
      </w:r>
      <w:r w:rsidR="00A5587F" w:rsidRPr="00A5587F">
        <w:rPr>
          <w:lang w:val="nl-NL"/>
        </w:rPr>
        <w:t>600</w:t>
      </w:r>
      <w:r w:rsidR="00A5587F">
        <w:rPr>
          <w:lang w:val="nl-NL"/>
        </w:rPr>
        <w:t>,-</w:t>
      </w:r>
      <w:r w:rsidR="00A5587F" w:rsidRPr="00A5587F">
        <w:rPr>
          <w:lang w:val="nl-NL"/>
        </w:rPr>
        <w:t xml:space="preserve"> </w:t>
      </w:r>
      <w:r w:rsidR="00A5587F">
        <w:rPr>
          <w:lang w:val="nl-NL"/>
        </w:rPr>
        <w:t>euro</w:t>
      </w:r>
    </w:p>
    <w:p w14:paraId="6552656C" w14:textId="38AD3B8B" w:rsidR="00A5587F" w:rsidRDefault="00A5587F" w:rsidP="00A5587F">
      <w:pPr>
        <w:rPr>
          <w:lang w:val="nl-NL"/>
        </w:rPr>
      </w:pPr>
      <w:r>
        <w:rPr>
          <w:lang w:val="nl-NL"/>
        </w:rPr>
        <w:t xml:space="preserve">Dat zijn uiteraard significante bedragen, maar niet voldoende om </w:t>
      </w:r>
      <w:r>
        <w:rPr>
          <w:i/>
          <w:iCs/>
          <w:lang w:val="nl-NL"/>
        </w:rPr>
        <w:t>eenzelfde</w:t>
      </w:r>
      <w:r>
        <w:rPr>
          <w:lang w:val="nl-NL"/>
        </w:rPr>
        <w:t xml:space="preserve"> campagne op te zetten als we in 2021 en 2022 hebben gedaan. Bij de begroting 2024 komen we met een voorstel wat dit betekent. Dat is niet urgent voor vaststelling van de jaarrekening 2022 en zo kunnen we hier als voltallige bestuur rustig naar kijken. </w:t>
      </w:r>
    </w:p>
    <w:p w14:paraId="68D2116A" w14:textId="77777777" w:rsidR="00A5587F" w:rsidRDefault="00A5587F">
      <w:pPr>
        <w:rPr>
          <w:lang w:val="nl-NL"/>
        </w:rPr>
      </w:pPr>
      <w:r>
        <w:rPr>
          <w:lang w:val="nl-NL"/>
        </w:rPr>
        <w:br w:type="page"/>
      </w:r>
    </w:p>
    <w:p w14:paraId="008CE802" w14:textId="437B3925" w:rsidR="00A5587F" w:rsidRDefault="00A5587F" w:rsidP="00A5587F">
      <w:pPr>
        <w:pStyle w:val="Kop1"/>
        <w:rPr>
          <w:lang w:val="nl-NL"/>
        </w:rPr>
      </w:pPr>
      <w:r>
        <w:rPr>
          <w:lang w:val="nl-NL"/>
        </w:rPr>
        <w:lastRenderedPageBreak/>
        <w:t>De balans</w:t>
      </w:r>
    </w:p>
    <w:p w14:paraId="32064376" w14:textId="76B018C7" w:rsidR="00A5587F" w:rsidRDefault="002C5429" w:rsidP="00A5587F">
      <w:pPr>
        <w:rPr>
          <w:lang w:val="nl-NL"/>
        </w:rPr>
      </w:pPr>
      <w:r w:rsidRPr="002C5429">
        <w:rPr>
          <w:noProof/>
        </w:rPr>
        <w:drawing>
          <wp:inline distT="0" distB="0" distL="0" distR="0" wp14:anchorId="0CB826D0" wp14:editId="5ADC56F8">
            <wp:extent cx="5731510" cy="2391410"/>
            <wp:effectExtent l="0" t="0" r="2540" b="8890"/>
            <wp:docPr id="20337116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391410"/>
                    </a:xfrm>
                    <a:prstGeom prst="rect">
                      <a:avLst/>
                    </a:prstGeom>
                    <a:noFill/>
                    <a:ln>
                      <a:noFill/>
                    </a:ln>
                  </pic:spPr>
                </pic:pic>
              </a:graphicData>
            </a:graphic>
          </wp:inline>
        </w:drawing>
      </w:r>
    </w:p>
    <w:p w14:paraId="266608D9" w14:textId="69D67F26" w:rsidR="00A5587F" w:rsidRDefault="00A5587F" w:rsidP="00A5587F">
      <w:pPr>
        <w:rPr>
          <w:lang w:val="nl-NL"/>
        </w:rPr>
      </w:pPr>
      <w:r>
        <w:rPr>
          <w:lang w:val="nl-NL"/>
        </w:rPr>
        <w:t>Ik kan me goed voorstellen dat een balans wat extra toelichting nodig heeft:</w:t>
      </w:r>
    </w:p>
    <w:p w14:paraId="6CB5A7CD" w14:textId="3FFCDBAE" w:rsidR="00A5587F" w:rsidRDefault="00A5587F" w:rsidP="00A5587F">
      <w:pPr>
        <w:pStyle w:val="Lijstalinea"/>
        <w:numPr>
          <w:ilvl w:val="0"/>
          <w:numId w:val="2"/>
        </w:numPr>
        <w:rPr>
          <w:lang w:val="nl-NL"/>
        </w:rPr>
      </w:pPr>
      <w:r>
        <w:rPr>
          <w:lang w:val="nl-NL"/>
        </w:rPr>
        <w:t>Links vind je de bezittingen van de vereniging, vergeleken tussen 31 december ’21 en ’22.</w:t>
      </w:r>
    </w:p>
    <w:p w14:paraId="0ED45931" w14:textId="4C844A77" w:rsidR="00A5587F" w:rsidRDefault="00A5587F" w:rsidP="00A5587F">
      <w:pPr>
        <w:pStyle w:val="Lijstalinea"/>
        <w:numPr>
          <w:ilvl w:val="1"/>
          <w:numId w:val="2"/>
        </w:numPr>
        <w:rPr>
          <w:lang w:val="nl-NL"/>
        </w:rPr>
      </w:pPr>
      <w:r>
        <w:rPr>
          <w:lang w:val="nl-NL"/>
        </w:rPr>
        <w:t>De betaal- en spaarrekening spreken voor zich vermoed ik.</w:t>
      </w:r>
    </w:p>
    <w:p w14:paraId="77C6302C" w14:textId="3F8A40A6" w:rsidR="00A5587F" w:rsidRDefault="00A5587F" w:rsidP="00A5587F">
      <w:pPr>
        <w:pStyle w:val="Lijstalinea"/>
        <w:numPr>
          <w:ilvl w:val="1"/>
          <w:numId w:val="2"/>
        </w:numPr>
        <w:rPr>
          <w:lang w:val="nl-NL"/>
        </w:rPr>
      </w:pPr>
      <w:r>
        <w:rPr>
          <w:lang w:val="nl-NL"/>
        </w:rPr>
        <w:t>Vooruitbetaald betreft de garagebox op de Zonstraat, waar we tot nu toe kosten deels vooruitbetalen voor een volgend jaar. Vanaf 2024 is dat niet meer zo.</w:t>
      </w:r>
    </w:p>
    <w:p w14:paraId="43ED691C" w14:textId="4E2100BF" w:rsidR="00A5587F" w:rsidRDefault="00A5587F" w:rsidP="00A5587F">
      <w:pPr>
        <w:pStyle w:val="Lijstalinea"/>
        <w:numPr>
          <w:ilvl w:val="0"/>
          <w:numId w:val="2"/>
        </w:numPr>
        <w:rPr>
          <w:lang w:val="nl-NL"/>
        </w:rPr>
      </w:pPr>
      <w:r>
        <w:rPr>
          <w:lang w:val="nl-NL"/>
        </w:rPr>
        <w:t xml:space="preserve">Rechts tref je de ‘schulden’ van de vereniging. </w:t>
      </w:r>
    </w:p>
    <w:p w14:paraId="55AF3B9F" w14:textId="37304192" w:rsidR="00A5587F" w:rsidRDefault="00A5587F" w:rsidP="00A5587F">
      <w:pPr>
        <w:pStyle w:val="Lijstalinea"/>
        <w:numPr>
          <w:ilvl w:val="1"/>
          <w:numId w:val="2"/>
        </w:numPr>
        <w:rPr>
          <w:lang w:val="nl-NL"/>
        </w:rPr>
      </w:pPr>
      <w:r>
        <w:rPr>
          <w:lang w:val="nl-NL"/>
        </w:rPr>
        <w:t>Een aantal facturen ging over 2022, maar zij</w:t>
      </w:r>
      <w:r w:rsidR="003A330E">
        <w:rPr>
          <w:lang w:val="nl-NL"/>
        </w:rPr>
        <w:t>n</w:t>
      </w:r>
      <w:r>
        <w:rPr>
          <w:lang w:val="nl-NL"/>
        </w:rPr>
        <w:t xml:space="preserve"> pas i</w:t>
      </w:r>
      <w:r w:rsidR="003A330E">
        <w:rPr>
          <w:lang w:val="nl-NL"/>
        </w:rPr>
        <w:t>n</w:t>
      </w:r>
      <w:r>
        <w:rPr>
          <w:lang w:val="nl-NL"/>
        </w:rPr>
        <w:t xml:space="preserve"> 2023 betaald.</w:t>
      </w:r>
    </w:p>
    <w:p w14:paraId="605A6FAE" w14:textId="32FE69CE" w:rsidR="00A5587F" w:rsidRDefault="00A5587F" w:rsidP="00A5587F">
      <w:pPr>
        <w:pStyle w:val="Lijstalinea"/>
        <w:numPr>
          <w:ilvl w:val="1"/>
          <w:numId w:val="2"/>
        </w:numPr>
        <w:rPr>
          <w:lang w:val="nl-NL"/>
        </w:rPr>
      </w:pPr>
      <w:r>
        <w:rPr>
          <w:lang w:val="nl-NL"/>
        </w:rPr>
        <w:t>We reserveren ieder jaar geld voor de verkiezingen en dat geld is dus als het ware “al toegezegd” en niet meer vrij te besteden.</w:t>
      </w:r>
    </w:p>
    <w:p w14:paraId="291184E1" w14:textId="4C547265" w:rsidR="00A5587F" w:rsidRPr="00A5587F" w:rsidRDefault="00A5587F" w:rsidP="00A5587F">
      <w:pPr>
        <w:pStyle w:val="Lijstalinea"/>
        <w:numPr>
          <w:ilvl w:val="1"/>
          <w:numId w:val="2"/>
        </w:numPr>
        <w:rPr>
          <w:lang w:val="nl-NL"/>
        </w:rPr>
      </w:pPr>
      <w:r>
        <w:rPr>
          <w:lang w:val="nl-NL"/>
        </w:rPr>
        <w:t>Het restant is Eigen Vermogen en een vrij vermogen van de vereniging. Dat dit daalt komt door het verlies dat we in 2022 leiden (meer uitgegeven dan inkomsten).</w:t>
      </w:r>
    </w:p>
    <w:sectPr w:rsidR="00A5587F" w:rsidRPr="00A55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A81"/>
    <w:multiLevelType w:val="hybridMultilevel"/>
    <w:tmpl w:val="939E7962"/>
    <w:lvl w:ilvl="0" w:tplc="CC905A82">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8C39FB"/>
    <w:multiLevelType w:val="hybridMultilevel"/>
    <w:tmpl w:val="01707748"/>
    <w:lvl w:ilvl="0" w:tplc="92EC12F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4437DD8"/>
    <w:multiLevelType w:val="hybridMultilevel"/>
    <w:tmpl w:val="4F6AE93E"/>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41084880">
    <w:abstractNumId w:val="1"/>
  </w:num>
  <w:num w:numId="2" w16cid:durableId="1982074135">
    <w:abstractNumId w:val="0"/>
  </w:num>
  <w:num w:numId="3" w16cid:durableId="1067801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97"/>
    <w:rsid w:val="00073297"/>
    <w:rsid w:val="000E576C"/>
    <w:rsid w:val="00126B68"/>
    <w:rsid w:val="002C2ADB"/>
    <w:rsid w:val="002C5429"/>
    <w:rsid w:val="00325116"/>
    <w:rsid w:val="003A330E"/>
    <w:rsid w:val="003C4DA3"/>
    <w:rsid w:val="003D0CA9"/>
    <w:rsid w:val="00482D1C"/>
    <w:rsid w:val="006971FF"/>
    <w:rsid w:val="007F5C15"/>
    <w:rsid w:val="0085706F"/>
    <w:rsid w:val="009A10D9"/>
    <w:rsid w:val="00A5587F"/>
    <w:rsid w:val="00BD018A"/>
    <w:rsid w:val="00D66E7D"/>
    <w:rsid w:val="00E70453"/>
    <w:rsid w:val="00FF555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6F6F"/>
  <w15:chartTrackingRefBased/>
  <w15:docId w15:val="{9E931682-6C6C-4E3C-B8BC-B0E04113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559"/>
    <w:rPr>
      <w:sz w:val="20"/>
    </w:rPr>
  </w:style>
  <w:style w:type="paragraph" w:styleId="Kop1">
    <w:name w:val="heading 1"/>
    <w:basedOn w:val="Standaard"/>
    <w:next w:val="Standaard"/>
    <w:link w:val="Kop1Char"/>
    <w:uiPriority w:val="9"/>
    <w:qFormat/>
    <w:rsid w:val="000732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732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732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3297"/>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073297"/>
    <w:rPr>
      <w:color w:val="0563C1" w:themeColor="hyperlink"/>
      <w:u w:val="single"/>
    </w:rPr>
  </w:style>
  <w:style w:type="character" w:styleId="Onopgelostemelding">
    <w:name w:val="Unresolved Mention"/>
    <w:basedOn w:val="Standaardalinea-lettertype"/>
    <w:uiPriority w:val="99"/>
    <w:semiHidden/>
    <w:unhideWhenUsed/>
    <w:rsid w:val="00073297"/>
    <w:rPr>
      <w:color w:val="605E5C"/>
      <w:shd w:val="clear" w:color="auto" w:fill="E1DFDD"/>
    </w:rPr>
  </w:style>
  <w:style w:type="character" w:customStyle="1" w:styleId="Kop2Char">
    <w:name w:val="Kop 2 Char"/>
    <w:basedOn w:val="Standaardalinea-lettertype"/>
    <w:link w:val="Kop2"/>
    <w:uiPriority w:val="9"/>
    <w:rsid w:val="0007329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73297"/>
    <w:pPr>
      <w:ind w:left="720"/>
      <w:contextualSpacing/>
    </w:pPr>
  </w:style>
  <w:style w:type="character" w:customStyle="1" w:styleId="Kop3Char">
    <w:name w:val="Kop 3 Char"/>
    <w:basedOn w:val="Standaardalinea-lettertype"/>
    <w:link w:val="Kop3"/>
    <w:uiPriority w:val="9"/>
    <w:rsid w:val="00073297"/>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325116"/>
    <w:rPr>
      <w:sz w:val="16"/>
      <w:szCs w:val="16"/>
    </w:rPr>
  </w:style>
  <w:style w:type="paragraph" w:styleId="Tekstopmerking">
    <w:name w:val="annotation text"/>
    <w:basedOn w:val="Standaard"/>
    <w:link w:val="TekstopmerkingChar"/>
    <w:uiPriority w:val="99"/>
    <w:unhideWhenUsed/>
    <w:rsid w:val="00325116"/>
    <w:pPr>
      <w:spacing w:line="240" w:lineRule="auto"/>
    </w:pPr>
    <w:rPr>
      <w:szCs w:val="20"/>
    </w:rPr>
  </w:style>
  <w:style w:type="character" w:customStyle="1" w:styleId="TekstopmerkingChar">
    <w:name w:val="Tekst opmerking Char"/>
    <w:basedOn w:val="Standaardalinea-lettertype"/>
    <w:link w:val="Tekstopmerking"/>
    <w:uiPriority w:val="99"/>
    <w:rsid w:val="00325116"/>
    <w:rPr>
      <w:sz w:val="20"/>
      <w:szCs w:val="20"/>
    </w:rPr>
  </w:style>
  <w:style w:type="paragraph" w:styleId="Onderwerpvanopmerking">
    <w:name w:val="annotation subject"/>
    <w:basedOn w:val="Tekstopmerking"/>
    <w:next w:val="Tekstopmerking"/>
    <w:link w:val="OnderwerpvanopmerkingChar"/>
    <w:uiPriority w:val="99"/>
    <w:semiHidden/>
    <w:unhideWhenUsed/>
    <w:rsid w:val="00325116"/>
    <w:rPr>
      <w:b/>
      <w:bCs/>
    </w:rPr>
  </w:style>
  <w:style w:type="character" w:customStyle="1" w:styleId="OnderwerpvanopmerkingChar">
    <w:name w:val="Onderwerp van opmerking Char"/>
    <w:basedOn w:val="TekstopmerkingChar"/>
    <w:link w:val="Onderwerpvanopmerking"/>
    <w:uiPriority w:val="99"/>
    <w:semiHidden/>
    <w:rsid w:val="00325116"/>
    <w:rPr>
      <w:b/>
      <w:bCs/>
      <w:sz w:val="20"/>
      <w:szCs w:val="20"/>
    </w:rPr>
  </w:style>
  <w:style w:type="paragraph" w:styleId="Revisie">
    <w:name w:val="Revision"/>
    <w:hidden/>
    <w:uiPriority w:val="99"/>
    <w:semiHidden/>
    <w:rsid w:val="0032511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9811">
      <w:bodyDiv w:val="1"/>
      <w:marLeft w:val="0"/>
      <w:marRight w:val="0"/>
      <w:marTop w:val="0"/>
      <w:marBottom w:val="0"/>
      <w:divBdr>
        <w:top w:val="none" w:sz="0" w:space="0" w:color="auto"/>
        <w:left w:val="none" w:sz="0" w:space="0" w:color="auto"/>
        <w:bottom w:val="none" w:sz="0" w:space="0" w:color="auto"/>
        <w:right w:val="none" w:sz="0" w:space="0" w:color="auto"/>
      </w:divBdr>
    </w:div>
    <w:div w:id="169686362">
      <w:bodyDiv w:val="1"/>
      <w:marLeft w:val="0"/>
      <w:marRight w:val="0"/>
      <w:marTop w:val="0"/>
      <w:marBottom w:val="0"/>
      <w:divBdr>
        <w:top w:val="none" w:sz="0" w:space="0" w:color="auto"/>
        <w:left w:val="none" w:sz="0" w:space="0" w:color="auto"/>
        <w:bottom w:val="none" w:sz="0" w:space="0" w:color="auto"/>
        <w:right w:val="none" w:sz="0" w:space="0" w:color="auto"/>
      </w:divBdr>
    </w:div>
    <w:div w:id="376011479">
      <w:bodyDiv w:val="1"/>
      <w:marLeft w:val="0"/>
      <w:marRight w:val="0"/>
      <w:marTop w:val="0"/>
      <w:marBottom w:val="0"/>
      <w:divBdr>
        <w:top w:val="none" w:sz="0" w:space="0" w:color="auto"/>
        <w:left w:val="none" w:sz="0" w:space="0" w:color="auto"/>
        <w:bottom w:val="none" w:sz="0" w:space="0" w:color="auto"/>
        <w:right w:val="none" w:sz="0" w:space="0" w:color="auto"/>
      </w:divBdr>
    </w:div>
    <w:div w:id="511266485">
      <w:bodyDiv w:val="1"/>
      <w:marLeft w:val="0"/>
      <w:marRight w:val="0"/>
      <w:marTop w:val="0"/>
      <w:marBottom w:val="0"/>
      <w:divBdr>
        <w:top w:val="none" w:sz="0" w:space="0" w:color="auto"/>
        <w:left w:val="none" w:sz="0" w:space="0" w:color="auto"/>
        <w:bottom w:val="none" w:sz="0" w:space="0" w:color="auto"/>
        <w:right w:val="none" w:sz="0" w:space="0" w:color="auto"/>
      </w:divBdr>
    </w:div>
    <w:div w:id="596059732">
      <w:bodyDiv w:val="1"/>
      <w:marLeft w:val="0"/>
      <w:marRight w:val="0"/>
      <w:marTop w:val="0"/>
      <w:marBottom w:val="0"/>
      <w:divBdr>
        <w:top w:val="none" w:sz="0" w:space="0" w:color="auto"/>
        <w:left w:val="none" w:sz="0" w:space="0" w:color="auto"/>
        <w:bottom w:val="none" w:sz="0" w:space="0" w:color="auto"/>
        <w:right w:val="none" w:sz="0" w:space="0" w:color="auto"/>
      </w:divBdr>
    </w:div>
    <w:div w:id="1256137227">
      <w:bodyDiv w:val="1"/>
      <w:marLeft w:val="0"/>
      <w:marRight w:val="0"/>
      <w:marTop w:val="0"/>
      <w:marBottom w:val="0"/>
      <w:divBdr>
        <w:top w:val="none" w:sz="0" w:space="0" w:color="auto"/>
        <w:left w:val="none" w:sz="0" w:space="0" w:color="auto"/>
        <w:bottom w:val="none" w:sz="0" w:space="0" w:color="auto"/>
        <w:right w:val="none" w:sz="0" w:space="0" w:color="auto"/>
      </w:divBdr>
    </w:div>
    <w:div w:id="1296763650">
      <w:bodyDiv w:val="1"/>
      <w:marLeft w:val="0"/>
      <w:marRight w:val="0"/>
      <w:marTop w:val="0"/>
      <w:marBottom w:val="0"/>
      <w:divBdr>
        <w:top w:val="none" w:sz="0" w:space="0" w:color="auto"/>
        <w:left w:val="none" w:sz="0" w:space="0" w:color="auto"/>
        <w:bottom w:val="none" w:sz="0" w:space="0" w:color="auto"/>
        <w:right w:val="none" w:sz="0" w:space="0" w:color="auto"/>
      </w:divBdr>
    </w:div>
    <w:div w:id="1355501805">
      <w:bodyDiv w:val="1"/>
      <w:marLeft w:val="0"/>
      <w:marRight w:val="0"/>
      <w:marTop w:val="0"/>
      <w:marBottom w:val="0"/>
      <w:divBdr>
        <w:top w:val="none" w:sz="0" w:space="0" w:color="auto"/>
        <w:left w:val="none" w:sz="0" w:space="0" w:color="auto"/>
        <w:bottom w:val="none" w:sz="0" w:space="0" w:color="auto"/>
        <w:right w:val="none" w:sz="0" w:space="0" w:color="auto"/>
      </w:divBdr>
    </w:div>
    <w:div w:id="1450198501">
      <w:bodyDiv w:val="1"/>
      <w:marLeft w:val="0"/>
      <w:marRight w:val="0"/>
      <w:marTop w:val="0"/>
      <w:marBottom w:val="0"/>
      <w:divBdr>
        <w:top w:val="none" w:sz="0" w:space="0" w:color="auto"/>
        <w:left w:val="none" w:sz="0" w:space="0" w:color="auto"/>
        <w:bottom w:val="none" w:sz="0" w:space="0" w:color="auto"/>
        <w:right w:val="none" w:sz="0" w:space="0" w:color="auto"/>
      </w:divBdr>
    </w:div>
    <w:div w:id="1679654424">
      <w:bodyDiv w:val="1"/>
      <w:marLeft w:val="0"/>
      <w:marRight w:val="0"/>
      <w:marTop w:val="0"/>
      <w:marBottom w:val="0"/>
      <w:divBdr>
        <w:top w:val="none" w:sz="0" w:space="0" w:color="auto"/>
        <w:left w:val="none" w:sz="0" w:space="0" w:color="auto"/>
        <w:bottom w:val="none" w:sz="0" w:space="0" w:color="auto"/>
        <w:right w:val="none" w:sz="0" w:space="0" w:color="auto"/>
      </w:divBdr>
    </w:div>
    <w:div w:id="1829128338">
      <w:bodyDiv w:val="1"/>
      <w:marLeft w:val="0"/>
      <w:marRight w:val="0"/>
      <w:marTop w:val="0"/>
      <w:marBottom w:val="0"/>
      <w:divBdr>
        <w:top w:val="none" w:sz="0" w:space="0" w:color="auto"/>
        <w:left w:val="none" w:sz="0" w:space="0" w:color="auto"/>
        <w:bottom w:val="none" w:sz="0" w:space="0" w:color="auto"/>
        <w:right w:val="none" w:sz="0" w:space="0" w:color="auto"/>
      </w:divBdr>
    </w:div>
    <w:div w:id="1857771691">
      <w:bodyDiv w:val="1"/>
      <w:marLeft w:val="0"/>
      <w:marRight w:val="0"/>
      <w:marTop w:val="0"/>
      <w:marBottom w:val="0"/>
      <w:divBdr>
        <w:top w:val="none" w:sz="0" w:space="0" w:color="auto"/>
        <w:left w:val="none" w:sz="0" w:space="0" w:color="auto"/>
        <w:bottom w:val="none" w:sz="0" w:space="0" w:color="auto"/>
        <w:right w:val="none" w:sz="0" w:space="0" w:color="auto"/>
      </w:divBdr>
    </w:div>
    <w:div w:id="1978686499">
      <w:bodyDiv w:val="1"/>
      <w:marLeft w:val="0"/>
      <w:marRight w:val="0"/>
      <w:marTop w:val="0"/>
      <w:marBottom w:val="0"/>
      <w:divBdr>
        <w:top w:val="none" w:sz="0" w:space="0" w:color="auto"/>
        <w:left w:val="none" w:sz="0" w:space="0" w:color="auto"/>
        <w:bottom w:val="none" w:sz="0" w:space="0" w:color="auto"/>
        <w:right w:val="none" w:sz="0" w:space="0" w:color="auto"/>
      </w:divBdr>
    </w:div>
    <w:div w:id="20038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nningmeester@groenlinksutrecht.n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26F6-1CEA-4FEA-8D51-C750401D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1492</Words>
  <Characters>8209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Sietses</dc:creator>
  <cp:keywords/>
  <dc:description/>
  <cp:lastModifiedBy>Moniek Ellenbroek</cp:lastModifiedBy>
  <cp:revision>2</cp:revision>
  <dcterms:created xsi:type="dcterms:W3CDTF">2023-06-10T20:17:00Z</dcterms:created>
  <dcterms:modified xsi:type="dcterms:W3CDTF">2023-06-10T20:17:00Z</dcterms:modified>
</cp:coreProperties>
</file>